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en-US" w:eastAsia="zh-CN"/>
        </w:rPr>
      </w:pPr>
      <w:r>
        <w:rPr>
          <w:rFonts w:hint="eastAsia"/>
          <w:lang w:val="en-US" w:eastAsia="zh-CN"/>
        </w:rPr>
        <w:t>嘉福（广东）汽车销售有限公司前来我院交流</w:t>
      </w:r>
    </w:p>
    <w:p>
      <w:pPr>
        <w:ind w:firstLine="420" w:firstLineChars="200"/>
        <w:rPr>
          <w:rFonts w:hint="eastAsia"/>
          <w:lang w:val="en-US" w:eastAsia="zh-CN"/>
        </w:rPr>
      </w:pPr>
      <w:r>
        <w:rPr>
          <w:rFonts w:hint="eastAsia"/>
          <w:lang w:val="en-US" w:eastAsia="zh-CN"/>
        </w:rPr>
        <w:t>6月11日上午，广东嘉福集团总经理张穗一行人与我院院长魏益群，副院长席志刚在学院会议室就新能源智能制造与汽车产业学院合作进行了深入交流。</w:t>
      </w:r>
    </w:p>
    <w:p>
      <w:pPr>
        <w:ind w:firstLine="420" w:firstLineChars="200"/>
        <w:rPr>
          <w:rFonts w:hint="eastAsia"/>
          <w:lang w:val="en-US" w:eastAsia="zh-CN"/>
        </w:rPr>
      </w:pPr>
      <w:r>
        <w:rPr>
          <w:rFonts w:hint="eastAsia"/>
          <w:lang w:val="en-US" w:eastAsia="zh-CN"/>
        </w:rPr>
        <w:t>会议由张经理进行汇报，分别介绍了广东嘉福集团的企业简况，产业学院的计划部署、建设方案、组织架构，最后展示了广东嘉福集团与其他学校的校企合作成果。</w:t>
      </w:r>
    </w:p>
    <w:p>
      <w:pPr>
        <w:ind w:firstLine="420" w:firstLineChars="200"/>
        <w:rPr>
          <w:rFonts w:hint="default"/>
          <w:lang w:val="en-US" w:eastAsia="zh-CN"/>
        </w:rPr>
      </w:pPr>
      <w:r>
        <w:rPr>
          <w:rFonts w:hint="eastAsia"/>
          <w:lang w:val="en-US" w:eastAsia="zh-CN"/>
        </w:rPr>
        <w:t>嘉福集团表示，学校、嘉福和汽车厂家可以构成产教融合共同体，使产业学院的招生体系、培养体系和毕业安排体系一体化，提高学生的综合专业能力，打造学校的特色学院。</w:t>
      </w:r>
    </w:p>
    <w:p>
      <w:pPr>
        <w:ind w:firstLine="420" w:firstLineChars="200"/>
        <w:jc w:val="both"/>
        <w:rPr>
          <w:rFonts w:hint="default"/>
          <w:lang w:val="en-US" w:eastAsia="zh-CN"/>
        </w:rPr>
      </w:pPr>
      <w:r>
        <w:rPr>
          <w:rFonts w:hint="eastAsia"/>
          <w:lang w:val="en-US" w:eastAsia="zh-CN"/>
        </w:rPr>
        <w:t>以下为会上部分照片，双方热烈讨论。</w:t>
      </w:r>
    </w:p>
    <w:p>
      <w:pPr>
        <w:jc w:val="both"/>
        <w:rPr>
          <w:rFonts w:hint="eastAsia"/>
          <w:lang w:val="en-US" w:eastAsia="zh-CN"/>
        </w:rPr>
      </w:pPr>
      <w:bookmarkStart w:id="0" w:name="_GoBack"/>
      <w:bookmarkEnd w:id="0"/>
    </w:p>
    <w:p>
      <w:pPr>
        <w:ind w:firstLine="420" w:firstLineChars="200"/>
        <w:jc w:val="center"/>
        <w:rPr>
          <w:rFonts w:hint="eastAsia"/>
          <w:lang w:val="en-US" w:eastAsia="zh-CN"/>
        </w:rPr>
      </w:pPr>
    </w:p>
    <w:p>
      <w:pPr>
        <w:ind w:firstLine="420" w:firstLineChars="200"/>
        <w:jc w:val="center"/>
        <w:rPr>
          <w:rFonts w:hint="eastAsia"/>
          <w:lang w:val="en-US" w:eastAsia="zh-CN"/>
        </w:rPr>
      </w:pPr>
    </w:p>
    <w:p>
      <w:pPr>
        <w:ind w:firstLine="420" w:firstLineChars="200"/>
        <w:jc w:val="center"/>
        <w:rPr>
          <w:rFonts w:hint="eastAsia"/>
          <w:lang w:val="en-US" w:eastAsia="zh-CN"/>
        </w:rPr>
      </w:pPr>
      <w:r>
        <w:rPr>
          <w:rFonts w:hint="eastAsia"/>
          <w:lang w:val="en-US" w:eastAsia="zh-CN"/>
        </w:rPr>
        <w:drawing>
          <wp:inline distT="0" distB="0" distL="114300" distR="114300">
            <wp:extent cx="3510915" cy="2633345"/>
            <wp:effectExtent l="0" t="0" r="13335" b="14605"/>
            <wp:docPr id="1" name="图片 1" descr="949428711239f9eea805bc9a2bd7f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49428711239f9eea805bc9a2bd7fa8"/>
                    <pic:cNvPicPr>
                      <a:picLocks noChangeAspect="1"/>
                    </pic:cNvPicPr>
                  </pic:nvPicPr>
                  <pic:blipFill>
                    <a:blip r:embed="rId4"/>
                    <a:stretch>
                      <a:fillRect/>
                    </a:stretch>
                  </pic:blipFill>
                  <pic:spPr>
                    <a:xfrm>
                      <a:off x="0" y="0"/>
                      <a:ext cx="3510915" cy="2633345"/>
                    </a:xfrm>
                    <a:prstGeom prst="rect">
                      <a:avLst/>
                    </a:prstGeom>
                  </pic:spPr>
                </pic:pic>
              </a:graphicData>
            </a:graphic>
          </wp:inline>
        </w:drawing>
      </w:r>
    </w:p>
    <w:p>
      <w:pPr>
        <w:ind w:firstLine="420" w:firstLineChars="200"/>
        <w:rPr>
          <w:rFonts w:hint="default"/>
          <w:lang w:val="en-US" w:eastAsia="zh-CN"/>
        </w:rPr>
      </w:pPr>
      <w:r>
        <w:rPr>
          <w:rFonts w:hint="eastAsia"/>
          <w:lang w:val="en-US" w:eastAsia="zh-CN"/>
        </w:rPr>
        <w:drawing>
          <wp:anchor distT="0" distB="0" distL="114300" distR="114300" simplePos="0" relativeHeight="251659264" behindDoc="0" locked="0" layoutInCell="1" allowOverlap="1">
            <wp:simplePos x="0" y="0"/>
            <wp:positionH relativeFrom="column">
              <wp:posOffset>1000760</wp:posOffset>
            </wp:positionH>
            <wp:positionV relativeFrom="paragraph">
              <wp:posOffset>395605</wp:posOffset>
            </wp:positionV>
            <wp:extent cx="3519170" cy="2639695"/>
            <wp:effectExtent l="0" t="0" r="5080" b="8255"/>
            <wp:wrapSquare wrapText="bothSides"/>
            <wp:docPr id="2" name="图片 2" descr="3ee4ba82ebb74c4e9fd74988e84d2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ee4ba82ebb74c4e9fd74988e84d2be"/>
                    <pic:cNvPicPr>
                      <a:picLocks noChangeAspect="1"/>
                    </pic:cNvPicPr>
                  </pic:nvPicPr>
                  <pic:blipFill>
                    <a:blip r:embed="rId5"/>
                    <a:stretch>
                      <a:fillRect/>
                    </a:stretch>
                  </pic:blipFill>
                  <pic:spPr>
                    <a:xfrm>
                      <a:off x="0" y="0"/>
                      <a:ext cx="3519170" cy="2639695"/>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5YTgzYmJmMzg1Y2VkOWQ2MDAxNjg1MjdmMDM4NTYifQ=="/>
    <w:docVar w:name="KSO_WPS_MARK_KEY" w:val="65d382e5-e096-4ecc-98f3-0fa852695ebd"/>
  </w:docVars>
  <w:rsids>
    <w:rsidRoot w:val="00000000"/>
    <w:rsid w:val="0BE47AA0"/>
    <w:rsid w:val="0D0D2160"/>
    <w:rsid w:val="2CB6210F"/>
    <w:rsid w:val="3E8C4B0F"/>
    <w:rsid w:val="53596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253</Words>
  <Characters>254</Characters>
  <Lines>0</Lines>
  <Paragraphs>0</Paragraphs>
  <TotalTime>0</TotalTime>
  <ScaleCrop>false</ScaleCrop>
  <LinksUpToDate>false</LinksUpToDate>
  <CharactersWithSpaces>254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2024-06-11T06:51:00Z</dcterms:created>
  <dc:creator>Administrator</dc:creator>
  <cp:lastModifiedBy>Administrator</cp:lastModifiedBy>
  <dcterms:modified xsi:type="dcterms:W3CDTF">2024-06-11T08:47:12Z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3171FF7E27624A2A8694C56E16F78070</vt:lpwstr>
  </property>
</Properties>
</file>